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342DD" w14:textId="0EA80031" w:rsidR="0014691E" w:rsidRDefault="00FB108C">
      <w:r w:rsidRPr="002E52A3">
        <w:rPr>
          <w:rFonts w:ascii="Playfair Display" w:hAnsi="Playfair Display"/>
          <w:i/>
          <w:iCs/>
          <w:noProof/>
          <w:sz w:val="72"/>
          <w:szCs w:val="72"/>
        </w:rPr>
        <w:drawing>
          <wp:anchor distT="0" distB="0" distL="114300" distR="114300" simplePos="0" relativeHeight="251658240" behindDoc="1" locked="0" layoutInCell="1" allowOverlap="1" wp14:anchorId="67A419E3" wp14:editId="10256A60">
            <wp:simplePos x="0" y="0"/>
            <wp:positionH relativeFrom="column">
              <wp:posOffset>-924774</wp:posOffset>
            </wp:positionH>
            <wp:positionV relativeFrom="page">
              <wp:posOffset>-13675</wp:posOffset>
            </wp:positionV>
            <wp:extent cx="7766685" cy="1005078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66685" cy="10050780"/>
                    </a:xfrm>
                    <a:prstGeom prst="rect">
                      <a:avLst/>
                    </a:prstGeom>
                  </pic:spPr>
                </pic:pic>
              </a:graphicData>
            </a:graphic>
            <wp14:sizeRelH relativeFrom="page">
              <wp14:pctWidth>0</wp14:pctWidth>
            </wp14:sizeRelH>
            <wp14:sizeRelV relativeFrom="page">
              <wp14:pctHeight>0</wp14:pctHeight>
            </wp14:sizeRelV>
          </wp:anchor>
        </w:drawing>
      </w:r>
    </w:p>
    <w:p w14:paraId="07B740C7" w14:textId="77777777" w:rsidR="0014691E" w:rsidRDefault="0014691E"/>
    <w:p w14:paraId="63593E47" w14:textId="77777777" w:rsidR="0014691E" w:rsidRDefault="0014691E"/>
    <w:p w14:paraId="19322010" w14:textId="77777777" w:rsidR="0014691E" w:rsidRDefault="0014691E"/>
    <w:p w14:paraId="5A86B80D" w14:textId="77777777" w:rsidR="0014691E" w:rsidRDefault="0014691E"/>
    <w:p w14:paraId="27E895E4" w14:textId="77777777" w:rsidR="002E52A3" w:rsidRPr="002E52A3" w:rsidRDefault="002E52A3" w:rsidP="0014691E">
      <w:pPr>
        <w:jc w:val="center"/>
        <w:rPr>
          <w:rFonts w:ascii="Playfair Display" w:hAnsi="Playfair Display"/>
          <w:i/>
          <w:iCs/>
          <w:sz w:val="21"/>
          <w:szCs w:val="21"/>
        </w:rPr>
      </w:pPr>
    </w:p>
    <w:p w14:paraId="10F71AE4" w14:textId="77777777" w:rsidR="00166D57" w:rsidRPr="00166D57" w:rsidRDefault="00166D57" w:rsidP="0014691E">
      <w:pPr>
        <w:jc w:val="center"/>
        <w:rPr>
          <w:rFonts w:ascii="Playfair Display" w:hAnsi="Playfair Display"/>
          <w:i/>
          <w:iCs/>
          <w:sz w:val="20"/>
          <w:szCs w:val="20"/>
        </w:rPr>
      </w:pPr>
    </w:p>
    <w:p w14:paraId="444B015A" w14:textId="5C49A977" w:rsidR="00F979F1" w:rsidRPr="002E52A3" w:rsidRDefault="0014691E" w:rsidP="0014691E">
      <w:pPr>
        <w:jc w:val="center"/>
        <w:rPr>
          <w:rFonts w:ascii="Playfair Display" w:hAnsi="Playfair Display"/>
          <w:i/>
          <w:iCs/>
          <w:sz w:val="72"/>
          <w:szCs w:val="72"/>
        </w:rPr>
      </w:pPr>
      <w:r w:rsidRPr="002E52A3">
        <w:rPr>
          <w:rFonts w:ascii="Playfair Display" w:hAnsi="Playfair Display"/>
          <w:i/>
          <w:iCs/>
          <w:sz w:val="72"/>
          <w:szCs w:val="72"/>
        </w:rPr>
        <w:t>Certificate of Completion</w:t>
      </w:r>
    </w:p>
    <w:p w14:paraId="64C340E4" w14:textId="77777777" w:rsidR="00600FB7" w:rsidRDefault="00600FB7" w:rsidP="00F05B73">
      <w:pPr>
        <w:rPr>
          <w:rFonts w:ascii="Neue Haas Unica Pro" w:hAnsi="Neue Haas Unica Pro"/>
        </w:rPr>
      </w:pPr>
    </w:p>
    <w:p w14:paraId="77649EC5" w14:textId="21BCD850" w:rsidR="002E52A3" w:rsidRDefault="002E52A3" w:rsidP="002E52A3">
      <w:pPr>
        <w:jc w:val="center"/>
        <w:rPr>
          <w:rFonts w:ascii="Neue Haas Unica Pro" w:hAnsi="Neue Haas Unica Pro"/>
        </w:rPr>
      </w:pPr>
      <w:r>
        <w:rPr>
          <w:rFonts w:ascii="Neue Haas Unica Pro" w:hAnsi="Neue Haas Unica Pro"/>
        </w:rPr>
        <w:t>THIS CERTIFIES THAT</w:t>
      </w:r>
    </w:p>
    <w:p w14:paraId="3D53797C" w14:textId="466863F6" w:rsidR="002E52A3" w:rsidRDefault="002E52A3" w:rsidP="002E52A3">
      <w:pPr>
        <w:jc w:val="center"/>
        <w:rPr>
          <w:rFonts w:ascii="Neue Haas Unica Pro" w:hAnsi="Neue Haas Unica Pro"/>
        </w:rPr>
      </w:pPr>
    </w:p>
    <w:p w14:paraId="2DCFAD02" w14:textId="469BDE74" w:rsidR="002E52A3" w:rsidRDefault="00781232" w:rsidP="002E52A3">
      <w:pPr>
        <w:jc w:val="center"/>
        <w:rPr>
          <w:rFonts w:ascii="Neue Haas Unica Pro" w:hAnsi="Neue Haas Unica Pro"/>
          <w:b/>
          <w:bCs/>
          <w:sz w:val="60"/>
          <w:szCs w:val="60"/>
        </w:rPr>
      </w:pPr>
      <w:r w:rsidRPr="00DD6371">
        <w:rPr>
          <w:rFonts w:ascii="Neue Haas Unica Pro" w:hAnsi="Neue Haas Unica Pro"/>
          <w:b/>
          <w:bCs/>
          <w:sz w:val="60"/>
          <w:szCs w:val="60"/>
          <w:highlight w:val="yellow"/>
        </w:rPr>
        <w:t>Name of customer</w:t>
      </w:r>
    </w:p>
    <w:p w14:paraId="4564F0FD" w14:textId="77777777" w:rsidR="002E52A3" w:rsidRDefault="002E52A3" w:rsidP="002E52A3">
      <w:pPr>
        <w:rPr>
          <w:rFonts w:ascii="Neue Haas Unica Pro" w:hAnsi="Neue Haas Unica Pro"/>
        </w:rPr>
      </w:pPr>
    </w:p>
    <w:p w14:paraId="60D48F8F" w14:textId="300ADABB" w:rsidR="002E52A3" w:rsidRDefault="002E52A3" w:rsidP="002E52A3">
      <w:pPr>
        <w:jc w:val="center"/>
        <w:rPr>
          <w:sz w:val="23"/>
          <w:szCs w:val="23"/>
        </w:rPr>
      </w:pPr>
      <w:r>
        <w:rPr>
          <w:sz w:val="23"/>
          <w:szCs w:val="23"/>
        </w:rPr>
        <w:t>HAS COMPLETED THE FOLLOWING COURSE:</w:t>
      </w:r>
    </w:p>
    <w:p w14:paraId="2B7609FB" w14:textId="77777777" w:rsidR="002E52A3" w:rsidRDefault="002E52A3" w:rsidP="002E52A3">
      <w:pPr>
        <w:jc w:val="center"/>
        <w:rPr>
          <w:sz w:val="23"/>
          <w:szCs w:val="23"/>
        </w:rPr>
      </w:pPr>
    </w:p>
    <w:p w14:paraId="1747FCF9" w14:textId="0926C89D" w:rsidR="002E52A3" w:rsidRDefault="00B42DBA" w:rsidP="002E52A3">
      <w:pPr>
        <w:jc w:val="center"/>
        <w:rPr>
          <w:rFonts w:ascii="Neue Haas Unica Pro" w:hAnsi="Neue Haas Unica Pro"/>
          <w:i/>
          <w:iCs/>
          <w:sz w:val="32"/>
          <w:szCs w:val="32"/>
        </w:rPr>
      </w:pPr>
      <w:r>
        <w:rPr>
          <w:rFonts w:ascii="Neue Haas Unica Pro" w:hAnsi="Neue Haas Unica Pro"/>
          <w:i/>
          <w:iCs/>
          <w:sz w:val="32"/>
          <w:szCs w:val="32"/>
        </w:rPr>
        <w:t>Pioneering Sustainability: Cutting-Edge</w:t>
      </w:r>
      <w:r w:rsidR="00B33214">
        <w:rPr>
          <w:rFonts w:ascii="Neue Haas Unica Pro" w:hAnsi="Neue Haas Unica Pro"/>
          <w:i/>
          <w:iCs/>
          <w:sz w:val="32"/>
          <w:szCs w:val="32"/>
        </w:rPr>
        <w:t xml:space="preserve"> Product Innovations</w:t>
      </w:r>
    </w:p>
    <w:p w14:paraId="04310827" w14:textId="53A81B43" w:rsidR="00F05B73" w:rsidRPr="00166D57" w:rsidRDefault="00166D57" w:rsidP="00166D57">
      <w:pPr>
        <w:jc w:val="center"/>
        <w:rPr>
          <w:sz w:val="23"/>
          <w:szCs w:val="23"/>
        </w:rPr>
      </w:pPr>
      <w:r>
        <w:rPr>
          <w:rFonts w:ascii="Neue Haas Unica Pro" w:hAnsi="Neue Haas Unica Pro"/>
          <w:i/>
          <w:iCs/>
          <w:noProof/>
          <w:sz w:val="32"/>
          <w:szCs w:val="32"/>
        </w:rPr>
        <mc:AlternateContent>
          <mc:Choice Requires="wps">
            <w:drawing>
              <wp:anchor distT="0" distB="0" distL="114300" distR="114300" simplePos="0" relativeHeight="251659264" behindDoc="0" locked="0" layoutInCell="1" allowOverlap="1" wp14:anchorId="0EBEEEC2" wp14:editId="6B2A8BE3">
                <wp:simplePos x="0" y="0"/>
                <wp:positionH relativeFrom="column">
                  <wp:posOffset>1041400</wp:posOffset>
                </wp:positionH>
                <wp:positionV relativeFrom="paragraph">
                  <wp:posOffset>1156970</wp:posOffset>
                </wp:positionV>
                <wp:extent cx="4438650" cy="27114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438650" cy="2711450"/>
                        </a:xfrm>
                        <a:prstGeom prst="rect">
                          <a:avLst/>
                        </a:prstGeom>
                        <a:solidFill>
                          <a:schemeClr val="lt1"/>
                        </a:solidFill>
                        <a:ln w="6350">
                          <a:noFill/>
                        </a:ln>
                      </wps:spPr>
                      <wps:txbx>
                        <w:txbxContent>
                          <w:p w14:paraId="093AB68E" w14:textId="72338308" w:rsidR="00166D57" w:rsidRPr="00166D57" w:rsidRDefault="00166D57" w:rsidP="00166D57">
                            <w:pPr>
                              <w:jc w:val="center"/>
                              <w:rPr>
                                <w:color w:val="EF4722"/>
                                <w:sz w:val="28"/>
                                <w:szCs w:val="28"/>
                              </w:rPr>
                            </w:pPr>
                            <w:r w:rsidRPr="00166D57">
                              <w:rPr>
                                <w:rFonts w:ascii="Neue Haas Unica Pro" w:hAnsi="Neue Haas Unica Pro"/>
                                <w:b/>
                                <w:bCs/>
                                <w:color w:val="EF4722"/>
                                <w:sz w:val="18"/>
                                <w:szCs w:val="18"/>
                              </w:rPr>
                              <w:t>Credit Information</w:t>
                            </w:r>
                          </w:p>
                          <w:p w14:paraId="2C7A1EC2" w14:textId="463CE9EC" w:rsidR="00166D57" w:rsidRPr="00587CC9" w:rsidRDefault="00166D57" w:rsidP="00166D57">
                            <w:pPr>
                              <w:pStyle w:val="Default"/>
                              <w:rPr>
                                <w:rFonts w:ascii="Neue Haas Unica Pro" w:hAnsi="Neue Haas Unica Pro"/>
                                <w:color w:val="000000" w:themeColor="text1"/>
                                <w:sz w:val="18"/>
                                <w:szCs w:val="18"/>
                              </w:rPr>
                            </w:pPr>
                            <w:r w:rsidRPr="00587CC9">
                              <w:rPr>
                                <w:rFonts w:ascii="Neue Haas Unica Pro" w:hAnsi="Neue Haas Unica Pro" w:cs="Calibri"/>
                                <w:color w:val="000000" w:themeColor="text1"/>
                                <w:sz w:val="18"/>
                                <w:szCs w:val="18"/>
                              </w:rPr>
                              <w:t xml:space="preserve">Date: </w:t>
                            </w:r>
                            <w:r w:rsidR="00472761" w:rsidRPr="00587CC9">
                              <w:rPr>
                                <w:rFonts w:ascii="Neue Haas Unica Pro" w:hAnsi="Neue Haas Unica Pro" w:cs="Calibri"/>
                                <w:color w:val="767171" w:themeColor="background2" w:themeShade="80"/>
                                <w:sz w:val="18"/>
                                <w:szCs w:val="18"/>
                              </w:rPr>
                              <w:t>September 12, 2024</w:t>
                            </w:r>
                          </w:p>
                          <w:p w14:paraId="63FAC2A7" w14:textId="074D6438" w:rsidR="00166D57" w:rsidRPr="00587CC9" w:rsidRDefault="00166D57" w:rsidP="00166D57">
                            <w:pPr>
                              <w:pStyle w:val="Default"/>
                              <w:rPr>
                                <w:rFonts w:ascii="Neue Haas Unica Pro" w:hAnsi="Neue Haas Unica Pro"/>
                                <w:color w:val="000000" w:themeColor="text1"/>
                                <w:sz w:val="18"/>
                                <w:szCs w:val="18"/>
                              </w:rPr>
                            </w:pPr>
                            <w:r w:rsidRPr="00587CC9">
                              <w:rPr>
                                <w:rFonts w:ascii="Neue Haas Unica Pro" w:hAnsi="Neue Haas Unica Pro" w:cs="Calibri"/>
                                <w:color w:val="000000" w:themeColor="text1"/>
                                <w:sz w:val="18"/>
                                <w:szCs w:val="18"/>
                              </w:rPr>
                              <w:t xml:space="preserve">Education Provider: </w:t>
                            </w:r>
                            <w:r w:rsidRPr="00587CC9">
                              <w:rPr>
                                <w:rFonts w:ascii="Neue Haas Unica Pro" w:hAnsi="Neue Haas Unica Pro" w:cs="Calibri"/>
                                <w:color w:val="767171" w:themeColor="background2" w:themeShade="80"/>
                                <w:sz w:val="18"/>
                                <w:szCs w:val="18"/>
                              </w:rPr>
                              <w:t xml:space="preserve">Trane, a business of Trane Technologies AIA credit: </w:t>
                            </w:r>
                            <w:r w:rsidR="00725E3B" w:rsidRPr="00587CC9">
                              <w:rPr>
                                <w:rFonts w:ascii="Neue Haas Unica Pro" w:hAnsi="Neue Haas Unica Pro" w:cs="Calibri"/>
                                <w:color w:val="767171" w:themeColor="background2" w:themeShade="80"/>
                                <w:sz w:val="18"/>
                                <w:szCs w:val="18"/>
                              </w:rPr>
                              <w:t>1</w:t>
                            </w:r>
                            <w:r w:rsidR="00672FE7" w:rsidRPr="00587CC9">
                              <w:rPr>
                                <w:rFonts w:ascii="Neue Haas Unica Pro" w:hAnsi="Neue Haas Unica Pro" w:cs="Calibri"/>
                                <w:color w:val="767171" w:themeColor="background2" w:themeShade="80"/>
                                <w:sz w:val="18"/>
                                <w:szCs w:val="18"/>
                              </w:rPr>
                              <w:t xml:space="preserve"> </w:t>
                            </w:r>
                            <w:r w:rsidRPr="00587CC9">
                              <w:rPr>
                                <w:rFonts w:ascii="Neue Haas Unica Pro" w:hAnsi="Neue Haas Unica Pro" w:cs="Calibri"/>
                                <w:color w:val="767171" w:themeColor="background2" w:themeShade="80"/>
                                <w:sz w:val="18"/>
                                <w:szCs w:val="18"/>
                              </w:rPr>
                              <w:t xml:space="preserve">PDH </w:t>
                            </w:r>
                          </w:p>
                          <w:p w14:paraId="260A7A21" w14:textId="77777777" w:rsidR="00166D57" w:rsidRPr="00587CC9" w:rsidRDefault="00166D57" w:rsidP="00166D57">
                            <w:pPr>
                              <w:pStyle w:val="Default"/>
                              <w:rPr>
                                <w:rFonts w:ascii="Neue Haas Unica Pro" w:hAnsi="Neue Haas Unica Pro"/>
                                <w:color w:val="000000" w:themeColor="text1"/>
                                <w:sz w:val="18"/>
                                <w:szCs w:val="18"/>
                              </w:rPr>
                            </w:pPr>
                            <w:r w:rsidRPr="00587CC9">
                              <w:rPr>
                                <w:rFonts w:ascii="Neue Haas Unica Pro" w:hAnsi="Neue Haas Unica Pro" w:cs="Calibri"/>
                                <w:color w:val="000000" w:themeColor="text1"/>
                                <w:sz w:val="18"/>
                                <w:szCs w:val="18"/>
                              </w:rPr>
                              <w:t xml:space="preserve">Delivery method: </w:t>
                            </w:r>
                            <w:r w:rsidRPr="00587CC9">
                              <w:rPr>
                                <w:rFonts w:ascii="Neue Haas Unica Pro" w:hAnsi="Neue Haas Unica Pro" w:cs="Calibri"/>
                                <w:color w:val="767171" w:themeColor="background2" w:themeShade="80"/>
                                <w:sz w:val="18"/>
                                <w:szCs w:val="18"/>
                              </w:rPr>
                              <w:t xml:space="preserve">Professional development/Continuing Education Courses </w:t>
                            </w:r>
                          </w:p>
                          <w:p w14:paraId="63C5EE2B" w14:textId="5F872F0E" w:rsidR="00B74A1D" w:rsidRPr="00587CC9" w:rsidRDefault="00166D57" w:rsidP="00B74A1D">
                            <w:pPr>
                              <w:rPr>
                                <w:rFonts w:ascii="Neue Haas Unica Pro" w:hAnsi="Neue Haas Unica Pro"/>
                                <w:i/>
                                <w:iCs/>
                                <w:sz w:val="18"/>
                                <w:szCs w:val="18"/>
                              </w:rPr>
                            </w:pPr>
                            <w:r w:rsidRPr="00587CC9">
                              <w:rPr>
                                <w:rFonts w:ascii="Neue Haas Unica Pro" w:hAnsi="Neue Haas Unica Pro" w:cs="Calibri"/>
                                <w:color w:val="000000" w:themeColor="text1"/>
                                <w:sz w:val="18"/>
                                <w:szCs w:val="18"/>
                              </w:rPr>
                              <w:t>Course title:</w:t>
                            </w:r>
                            <w:r w:rsidR="00672FE7" w:rsidRPr="00587CC9">
                              <w:rPr>
                                <w:rFonts w:ascii="Neue Haas Unica Pro" w:hAnsi="Neue Haas Unica Pro" w:cs="Calibri"/>
                                <w:color w:val="000000" w:themeColor="text1"/>
                                <w:sz w:val="18"/>
                                <w:szCs w:val="18"/>
                              </w:rPr>
                              <w:t xml:space="preserve"> </w:t>
                            </w:r>
                            <w:r w:rsidR="00472761" w:rsidRPr="00587CC9">
                              <w:rPr>
                                <w:rFonts w:ascii="Neue Haas Unica Pro" w:eastAsiaTheme="minorHAnsi" w:hAnsi="Neue Haas Unica Pro" w:cs="Calibri"/>
                                <w:color w:val="767171" w:themeColor="background2" w:themeShade="80"/>
                                <w:sz w:val="18"/>
                                <w:szCs w:val="18"/>
                                <w:lang w:val="en-US"/>
                              </w:rPr>
                              <w:t>Pioneering Sustainability: Cutting-Edge Product Innovations</w:t>
                            </w:r>
                          </w:p>
                          <w:p w14:paraId="2AAD55F5" w14:textId="55B7C297" w:rsidR="00F524EF" w:rsidRPr="00587CC9" w:rsidRDefault="00166D57" w:rsidP="00F524EF">
                            <w:pPr>
                              <w:pStyle w:val="NormalWeb"/>
                              <w:shd w:val="clear" w:color="auto" w:fill="FFFFFF"/>
                              <w:spacing w:before="0" w:beforeAutospacing="0" w:after="240" w:afterAutospacing="0"/>
                              <w:contextualSpacing/>
                              <w:rPr>
                                <w:rFonts w:ascii="Neue Haas Unica Pro" w:eastAsiaTheme="minorHAnsi" w:hAnsi="Neue Haas Unica Pro" w:cs="Calibri"/>
                                <w:color w:val="767171" w:themeColor="background2" w:themeShade="80"/>
                                <w:sz w:val="18"/>
                                <w:szCs w:val="18"/>
                              </w:rPr>
                            </w:pPr>
                            <w:r w:rsidRPr="00587CC9">
                              <w:rPr>
                                <w:rFonts w:ascii="Neue Haas Unica Pro" w:hAnsi="Neue Haas Unica Pro" w:cs="Calibri"/>
                                <w:color w:val="000000" w:themeColor="text1"/>
                                <w:sz w:val="18"/>
                                <w:szCs w:val="18"/>
                              </w:rPr>
                              <w:t xml:space="preserve">Detail: </w:t>
                            </w:r>
                            <w:r w:rsidR="001445AD" w:rsidRPr="00587CC9">
                              <w:rPr>
                                <w:rFonts w:ascii="Neue Haas Unica Pro" w:eastAsiaTheme="minorHAnsi" w:hAnsi="Neue Haas Unica Pro" w:cs="Calibri"/>
                                <w:color w:val="767171" w:themeColor="background2" w:themeShade="80"/>
                                <w:sz w:val="18"/>
                                <w:szCs w:val="18"/>
                                <w:lang w:val="en-PH"/>
                              </w:rPr>
                              <w:t>Join us for an insightful session presented by the experts from Trane Systems Development. This event is an excellent opportunity to gain updates on the latest Trane system solutions and product advancements, particularly within the realm of electrified heating solutions.</w:t>
                            </w:r>
                          </w:p>
                          <w:p w14:paraId="7AE0588D" w14:textId="77777777" w:rsidR="00F524EF" w:rsidRPr="00587CC9" w:rsidRDefault="00166D57" w:rsidP="00F524EF">
                            <w:pPr>
                              <w:pStyle w:val="NormalWeb"/>
                              <w:shd w:val="clear" w:color="auto" w:fill="FFFFFF"/>
                              <w:spacing w:before="0" w:beforeAutospacing="0" w:after="240" w:afterAutospacing="0"/>
                              <w:contextualSpacing/>
                              <w:rPr>
                                <w:rFonts w:ascii="Neue Haas Unica Pro" w:hAnsi="Neue Haas Unica Pro" w:cs="Calibri"/>
                                <w:color w:val="767171" w:themeColor="background2" w:themeShade="80"/>
                                <w:sz w:val="18"/>
                                <w:szCs w:val="18"/>
                              </w:rPr>
                            </w:pPr>
                            <w:r w:rsidRPr="00587CC9">
                              <w:rPr>
                                <w:rFonts w:ascii="Neue Haas Unica Pro" w:hAnsi="Neue Haas Unica Pro" w:cs="Calibri"/>
                                <w:color w:val="000000" w:themeColor="text1"/>
                                <w:sz w:val="18"/>
                                <w:szCs w:val="18"/>
                              </w:rPr>
                              <w:t xml:space="preserve">CE Hours: </w:t>
                            </w:r>
                            <w:r w:rsidR="002A78AB" w:rsidRPr="00587CC9">
                              <w:rPr>
                                <w:rFonts w:ascii="Neue Haas Unica Pro" w:hAnsi="Neue Haas Unica Pro" w:cs="Calibri"/>
                                <w:color w:val="767171" w:themeColor="background2" w:themeShade="80"/>
                                <w:sz w:val="18"/>
                                <w:szCs w:val="18"/>
                              </w:rPr>
                              <w:t>1.0</w:t>
                            </w:r>
                            <w:r w:rsidRPr="00587CC9">
                              <w:rPr>
                                <w:rFonts w:ascii="Neue Haas Unica Pro" w:hAnsi="Neue Haas Unica Pro" w:cs="Calibri"/>
                                <w:color w:val="767171" w:themeColor="background2" w:themeShade="80"/>
                                <w:sz w:val="18"/>
                                <w:szCs w:val="18"/>
                              </w:rPr>
                              <w:t xml:space="preserve"> hour</w:t>
                            </w:r>
                            <w:r w:rsidR="00B51140" w:rsidRPr="00587CC9">
                              <w:rPr>
                                <w:rFonts w:ascii="Neue Haas Unica Pro" w:hAnsi="Neue Haas Unica Pro" w:cs="Calibri"/>
                                <w:color w:val="767171" w:themeColor="background2" w:themeShade="80"/>
                                <w:sz w:val="18"/>
                                <w:szCs w:val="18"/>
                              </w:rPr>
                              <w:t>s</w:t>
                            </w:r>
                            <w:r w:rsidRPr="00587CC9">
                              <w:rPr>
                                <w:rFonts w:ascii="Neue Haas Unica Pro" w:hAnsi="Neue Haas Unica Pro" w:cs="Calibri"/>
                                <w:color w:val="767171" w:themeColor="background2" w:themeShade="80"/>
                                <w:sz w:val="18"/>
                                <w:szCs w:val="18"/>
                              </w:rPr>
                              <w:t xml:space="preserve"> </w:t>
                            </w:r>
                          </w:p>
                          <w:p w14:paraId="0798666C" w14:textId="7DA34022" w:rsidR="00166D57" w:rsidRPr="00587CC9" w:rsidRDefault="00166D57" w:rsidP="00F524EF">
                            <w:pPr>
                              <w:pStyle w:val="NormalWeb"/>
                              <w:shd w:val="clear" w:color="auto" w:fill="FFFFFF"/>
                              <w:spacing w:before="0" w:beforeAutospacing="0" w:after="240" w:afterAutospacing="0"/>
                              <w:contextualSpacing/>
                              <w:rPr>
                                <w:rFonts w:ascii="Neue Haas Unica Pro" w:eastAsiaTheme="minorHAnsi" w:hAnsi="Neue Haas Unica Pro" w:cs="Calibri"/>
                                <w:color w:val="767171" w:themeColor="background2" w:themeShade="80"/>
                                <w:sz w:val="18"/>
                                <w:szCs w:val="18"/>
                              </w:rPr>
                            </w:pPr>
                            <w:r w:rsidRPr="00587CC9">
                              <w:rPr>
                                <w:rFonts w:ascii="Neue Haas Unica Pro" w:hAnsi="Neue Haas Unica Pro" w:cs="Calibri"/>
                                <w:color w:val="000000" w:themeColor="text1"/>
                                <w:sz w:val="18"/>
                                <w:szCs w:val="18"/>
                              </w:rPr>
                              <w:t>Learning objectives</w:t>
                            </w:r>
                            <w:r w:rsidRPr="00587CC9">
                              <w:rPr>
                                <w:rFonts w:ascii="Neue Haas Unica Pro" w:eastAsiaTheme="minorHAnsi" w:hAnsi="Neue Haas Unica Pro" w:cs="Calibri"/>
                                <w:color w:val="767171" w:themeColor="background2" w:themeShade="80"/>
                                <w:sz w:val="18"/>
                                <w:szCs w:val="18"/>
                              </w:rPr>
                              <w:t xml:space="preserve">: </w:t>
                            </w:r>
                          </w:p>
                          <w:p w14:paraId="2BE6D07E" w14:textId="77777777" w:rsidR="00587CC9" w:rsidRPr="00587CC9" w:rsidRDefault="00587CC9" w:rsidP="00587CC9">
                            <w:pPr>
                              <w:pStyle w:val="Default"/>
                              <w:numPr>
                                <w:ilvl w:val="0"/>
                                <w:numId w:val="9"/>
                              </w:numPr>
                              <w:rPr>
                                <w:rFonts w:ascii="Neue Haas Unica Pro" w:hAnsi="Neue Haas Unica Pro" w:cs="Calibri"/>
                                <w:color w:val="767171" w:themeColor="background2" w:themeShade="80"/>
                                <w:sz w:val="18"/>
                                <w:szCs w:val="18"/>
                              </w:rPr>
                            </w:pPr>
                            <w:r w:rsidRPr="00587CC9">
                              <w:rPr>
                                <w:rFonts w:ascii="Neue Haas Unica Pro" w:hAnsi="Neue Haas Unica Pro" w:cs="Calibri"/>
                                <w:color w:val="767171" w:themeColor="background2" w:themeShade="80"/>
                                <w:sz w:val="18"/>
                                <w:szCs w:val="18"/>
                              </w:rPr>
                              <w:t>Implement milder (95-105°F) hot water heating with existing hydronic piping.</w:t>
                            </w:r>
                          </w:p>
                          <w:p w14:paraId="50D9483E" w14:textId="77777777" w:rsidR="00587CC9" w:rsidRPr="00587CC9" w:rsidRDefault="00587CC9" w:rsidP="00587CC9">
                            <w:pPr>
                              <w:pStyle w:val="Default"/>
                              <w:numPr>
                                <w:ilvl w:val="0"/>
                                <w:numId w:val="9"/>
                              </w:numPr>
                              <w:rPr>
                                <w:rFonts w:ascii="Neue Haas Unica Pro" w:hAnsi="Neue Haas Unica Pro" w:cs="Calibri"/>
                                <w:color w:val="767171" w:themeColor="background2" w:themeShade="80"/>
                                <w:sz w:val="18"/>
                                <w:szCs w:val="18"/>
                              </w:rPr>
                            </w:pPr>
                            <w:r w:rsidRPr="00587CC9">
                              <w:rPr>
                                <w:rFonts w:ascii="Neue Haas Unica Pro" w:hAnsi="Neue Haas Unica Pro" w:cs="Calibri"/>
                                <w:color w:val="767171" w:themeColor="background2" w:themeShade="80"/>
                                <w:sz w:val="18"/>
                                <w:szCs w:val="18"/>
                              </w:rPr>
                              <w:t>Understand diverse heat recovery and heat pump solutions with expanding operating ranges.</w:t>
                            </w:r>
                          </w:p>
                          <w:p w14:paraId="3AB55488" w14:textId="77777777" w:rsidR="00587CC9" w:rsidRPr="00587CC9" w:rsidRDefault="00587CC9" w:rsidP="00587CC9">
                            <w:pPr>
                              <w:pStyle w:val="Default"/>
                              <w:numPr>
                                <w:ilvl w:val="0"/>
                                <w:numId w:val="9"/>
                              </w:numPr>
                              <w:rPr>
                                <w:rFonts w:ascii="Neue Haas Unica Pro" w:hAnsi="Neue Haas Unica Pro" w:cs="Calibri"/>
                                <w:color w:val="767171" w:themeColor="background2" w:themeShade="80"/>
                                <w:sz w:val="18"/>
                                <w:szCs w:val="18"/>
                              </w:rPr>
                            </w:pPr>
                            <w:r w:rsidRPr="00587CC9">
                              <w:rPr>
                                <w:rFonts w:ascii="Neue Haas Unica Pro" w:hAnsi="Neue Haas Unica Pro" w:cs="Calibri"/>
                                <w:color w:val="767171" w:themeColor="background2" w:themeShade="80"/>
                                <w:sz w:val="18"/>
                                <w:szCs w:val="18"/>
                              </w:rPr>
                              <w:t>Explore strategies for electrifying cold climate heating using thermal energy storage</w:t>
                            </w:r>
                          </w:p>
                          <w:p w14:paraId="025CAA8C" w14:textId="7FFC7375" w:rsidR="002A78AB" w:rsidRPr="00587CC9" w:rsidRDefault="002A78AB" w:rsidP="00587CC9">
                            <w:pPr>
                              <w:rPr>
                                <w:rFonts w:ascii="Neue Haas Unica Pro" w:eastAsiaTheme="minorHAnsi" w:hAnsi="Neue Haas Unica Pro" w:cs="Calibri"/>
                                <w:color w:val="767171" w:themeColor="background2" w:themeShade="80"/>
                                <w:sz w:val="15"/>
                                <w:szCs w:val="15"/>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EEEC2" id="_x0000_t202" coordsize="21600,21600" o:spt="202" path="m,l,21600r21600,l21600,xe">
                <v:stroke joinstyle="miter"/>
                <v:path gradientshapeok="t" o:connecttype="rect"/>
              </v:shapetype>
              <v:shape id="Text Box 6" o:spid="_x0000_s1026" type="#_x0000_t202" style="position:absolute;left:0;text-align:left;margin-left:82pt;margin-top:91.1pt;width:349.5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" fillcolor="white [3201]" stroked="f" strokeweight=".5pt">
                <v:textbox>
                  <w:txbxContent>
                    <w:p w14:paraId="093AB68E" w14:textId="72338308" w:rsidR="00166D57" w:rsidRPr="00166D57" w:rsidRDefault="00166D57" w:rsidP="00166D57">
                      <w:pPr>
                        <w:jc w:val="center"/>
                        <w:rPr>
                          <w:color w:val="EF4722"/>
                          <w:sz w:val="28"/>
                          <w:szCs w:val="28"/>
                        </w:rPr>
                      </w:pPr>
                      <w:r w:rsidRPr="00166D57">
                        <w:rPr>
                          <w:rFonts w:ascii="Neue Haas Unica Pro" w:hAnsi="Neue Haas Unica Pro"/>
                          <w:b/>
                          <w:bCs/>
                          <w:color w:val="EF4722"/>
                          <w:sz w:val="18"/>
                          <w:szCs w:val="18"/>
                        </w:rPr>
                        <w:t>Credit Information</w:t>
                      </w:r>
                    </w:p>
                    <w:p w14:paraId="2C7A1EC2" w14:textId="463CE9EC" w:rsidR="00166D57" w:rsidRPr="00587CC9" w:rsidRDefault="00166D57" w:rsidP="00166D57">
                      <w:pPr>
                        <w:pStyle w:val="Default"/>
                        <w:rPr>
                          <w:rFonts w:ascii="Neue Haas Unica Pro" w:hAnsi="Neue Haas Unica Pro"/>
                          <w:color w:val="000000" w:themeColor="text1"/>
                          <w:sz w:val="18"/>
                          <w:szCs w:val="18"/>
                        </w:rPr>
                      </w:pPr>
                      <w:r w:rsidRPr="00587CC9">
                        <w:rPr>
                          <w:rFonts w:ascii="Neue Haas Unica Pro" w:hAnsi="Neue Haas Unica Pro" w:cs="Calibri"/>
                          <w:color w:val="000000" w:themeColor="text1"/>
                          <w:sz w:val="18"/>
                          <w:szCs w:val="18"/>
                        </w:rPr>
                        <w:t xml:space="preserve">Date: </w:t>
                      </w:r>
                      <w:r w:rsidR="00472761" w:rsidRPr="00587CC9">
                        <w:rPr>
                          <w:rFonts w:ascii="Neue Haas Unica Pro" w:hAnsi="Neue Haas Unica Pro" w:cs="Calibri"/>
                          <w:color w:val="767171" w:themeColor="background2" w:themeShade="80"/>
                          <w:sz w:val="18"/>
                          <w:szCs w:val="18"/>
                        </w:rPr>
                        <w:t>September 12, 2024</w:t>
                      </w:r>
                    </w:p>
                    <w:p w14:paraId="63FAC2A7" w14:textId="074D6438" w:rsidR="00166D57" w:rsidRPr="00587CC9" w:rsidRDefault="00166D57" w:rsidP="00166D57">
                      <w:pPr>
                        <w:pStyle w:val="Default"/>
                        <w:rPr>
                          <w:rFonts w:ascii="Neue Haas Unica Pro" w:hAnsi="Neue Haas Unica Pro"/>
                          <w:color w:val="000000" w:themeColor="text1"/>
                          <w:sz w:val="18"/>
                          <w:szCs w:val="18"/>
                        </w:rPr>
                      </w:pPr>
                      <w:r w:rsidRPr="00587CC9">
                        <w:rPr>
                          <w:rFonts w:ascii="Neue Haas Unica Pro" w:hAnsi="Neue Haas Unica Pro" w:cs="Calibri"/>
                          <w:color w:val="000000" w:themeColor="text1"/>
                          <w:sz w:val="18"/>
                          <w:szCs w:val="18"/>
                        </w:rPr>
                        <w:t xml:space="preserve">Education Provider: </w:t>
                      </w:r>
                      <w:r w:rsidRPr="00587CC9">
                        <w:rPr>
                          <w:rFonts w:ascii="Neue Haas Unica Pro" w:hAnsi="Neue Haas Unica Pro" w:cs="Calibri"/>
                          <w:color w:val="767171" w:themeColor="background2" w:themeShade="80"/>
                          <w:sz w:val="18"/>
                          <w:szCs w:val="18"/>
                        </w:rPr>
                        <w:t xml:space="preserve">Trane, a business of Trane Technologies AIA credit: </w:t>
                      </w:r>
                      <w:r w:rsidR="00725E3B" w:rsidRPr="00587CC9">
                        <w:rPr>
                          <w:rFonts w:ascii="Neue Haas Unica Pro" w:hAnsi="Neue Haas Unica Pro" w:cs="Calibri"/>
                          <w:color w:val="767171" w:themeColor="background2" w:themeShade="80"/>
                          <w:sz w:val="18"/>
                          <w:szCs w:val="18"/>
                        </w:rPr>
                        <w:t>1</w:t>
                      </w:r>
                      <w:r w:rsidR="00672FE7" w:rsidRPr="00587CC9">
                        <w:rPr>
                          <w:rFonts w:ascii="Neue Haas Unica Pro" w:hAnsi="Neue Haas Unica Pro" w:cs="Calibri"/>
                          <w:color w:val="767171" w:themeColor="background2" w:themeShade="80"/>
                          <w:sz w:val="18"/>
                          <w:szCs w:val="18"/>
                        </w:rPr>
                        <w:t xml:space="preserve"> </w:t>
                      </w:r>
                      <w:r w:rsidRPr="00587CC9">
                        <w:rPr>
                          <w:rFonts w:ascii="Neue Haas Unica Pro" w:hAnsi="Neue Haas Unica Pro" w:cs="Calibri"/>
                          <w:color w:val="767171" w:themeColor="background2" w:themeShade="80"/>
                          <w:sz w:val="18"/>
                          <w:szCs w:val="18"/>
                        </w:rPr>
                        <w:t xml:space="preserve">PDH </w:t>
                      </w:r>
                    </w:p>
                    <w:p w14:paraId="260A7A21" w14:textId="77777777" w:rsidR="00166D57" w:rsidRPr="00587CC9" w:rsidRDefault="00166D57" w:rsidP="00166D57">
                      <w:pPr>
                        <w:pStyle w:val="Default"/>
                        <w:rPr>
                          <w:rFonts w:ascii="Neue Haas Unica Pro" w:hAnsi="Neue Haas Unica Pro"/>
                          <w:color w:val="000000" w:themeColor="text1"/>
                          <w:sz w:val="18"/>
                          <w:szCs w:val="18"/>
                        </w:rPr>
                      </w:pPr>
                      <w:r w:rsidRPr="00587CC9">
                        <w:rPr>
                          <w:rFonts w:ascii="Neue Haas Unica Pro" w:hAnsi="Neue Haas Unica Pro" w:cs="Calibri"/>
                          <w:color w:val="000000" w:themeColor="text1"/>
                          <w:sz w:val="18"/>
                          <w:szCs w:val="18"/>
                        </w:rPr>
                        <w:t xml:space="preserve">Delivery method: </w:t>
                      </w:r>
                      <w:r w:rsidRPr="00587CC9">
                        <w:rPr>
                          <w:rFonts w:ascii="Neue Haas Unica Pro" w:hAnsi="Neue Haas Unica Pro" w:cs="Calibri"/>
                          <w:color w:val="767171" w:themeColor="background2" w:themeShade="80"/>
                          <w:sz w:val="18"/>
                          <w:szCs w:val="18"/>
                        </w:rPr>
                        <w:t xml:space="preserve">Professional development/Continuing Education Courses </w:t>
                      </w:r>
                    </w:p>
                    <w:p w14:paraId="63C5EE2B" w14:textId="5F872F0E" w:rsidR="00B74A1D" w:rsidRPr="00587CC9" w:rsidRDefault="00166D57" w:rsidP="00B74A1D">
                      <w:pPr>
                        <w:rPr>
                          <w:rFonts w:ascii="Neue Haas Unica Pro" w:hAnsi="Neue Haas Unica Pro"/>
                          <w:i/>
                          <w:iCs/>
                          <w:sz w:val="18"/>
                          <w:szCs w:val="18"/>
                        </w:rPr>
                      </w:pPr>
                      <w:r w:rsidRPr="00587CC9">
                        <w:rPr>
                          <w:rFonts w:ascii="Neue Haas Unica Pro" w:hAnsi="Neue Haas Unica Pro" w:cs="Calibri"/>
                          <w:color w:val="000000" w:themeColor="text1"/>
                          <w:sz w:val="18"/>
                          <w:szCs w:val="18"/>
                        </w:rPr>
                        <w:t>Course title:</w:t>
                      </w:r>
                      <w:r w:rsidR="00672FE7" w:rsidRPr="00587CC9">
                        <w:rPr>
                          <w:rFonts w:ascii="Neue Haas Unica Pro" w:hAnsi="Neue Haas Unica Pro" w:cs="Calibri"/>
                          <w:color w:val="000000" w:themeColor="text1"/>
                          <w:sz w:val="18"/>
                          <w:szCs w:val="18"/>
                        </w:rPr>
                        <w:t xml:space="preserve"> </w:t>
                      </w:r>
                      <w:r w:rsidR="00472761" w:rsidRPr="00587CC9">
                        <w:rPr>
                          <w:rFonts w:ascii="Neue Haas Unica Pro" w:eastAsiaTheme="minorHAnsi" w:hAnsi="Neue Haas Unica Pro" w:cs="Calibri"/>
                          <w:color w:val="767171" w:themeColor="background2" w:themeShade="80"/>
                          <w:sz w:val="18"/>
                          <w:szCs w:val="18"/>
                          <w:lang w:val="en-US"/>
                        </w:rPr>
                        <w:t>Pioneering Sustainability: Cutting-Edge Product Innovations</w:t>
                      </w:r>
                    </w:p>
                    <w:p w14:paraId="2AAD55F5" w14:textId="55B7C297" w:rsidR="00F524EF" w:rsidRPr="00587CC9" w:rsidRDefault="00166D57" w:rsidP="00F524EF">
                      <w:pPr>
                        <w:pStyle w:val="NormalWeb"/>
                        <w:shd w:val="clear" w:color="auto" w:fill="FFFFFF"/>
                        <w:spacing w:before="0" w:beforeAutospacing="0" w:after="240" w:afterAutospacing="0"/>
                        <w:contextualSpacing/>
                        <w:rPr>
                          <w:rFonts w:ascii="Neue Haas Unica Pro" w:eastAsiaTheme="minorHAnsi" w:hAnsi="Neue Haas Unica Pro" w:cs="Calibri"/>
                          <w:color w:val="767171" w:themeColor="background2" w:themeShade="80"/>
                          <w:sz w:val="18"/>
                          <w:szCs w:val="18"/>
                        </w:rPr>
                      </w:pPr>
                      <w:r w:rsidRPr="00587CC9">
                        <w:rPr>
                          <w:rFonts w:ascii="Neue Haas Unica Pro" w:hAnsi="Neue Haas Unica Pro" w:cs="Calibri"/>
                          <w:color w:val="000000" w:themeColor="text1"/>
                          <w:sz w:val="18"/>
                          <w:szCs w:val="18"/>
                        </w:rPr>
                        <w:t xml:space="preserve">Detail: </w:t>
                      </w:r>
                      <w:r w:rsidR="001445AD" w:rsidRPr="00587CC9">
                        <w:rPr>
                          <w:rFonts w:ascii="Neue Haas Unica Pro" w:eastAsiaTheme="minorHAnsi" w:hAnsi="Neue Haas Unica Pro" w:cs="Calibri"/>
                          <w:color w:val="767171" w:themeColor="background2" w:themeShade="80"/>
                          <w:sz w:val="18"/>
                          <w:szCs w:val="18"/>
                          <w:lang w:val="en-PH"/>
                        </w:rPr>
                        <w:t>Join us for an insightful session presented by the experts from Trane Systems Development. This event is an excellent opportunity to gain updates on the latest Trane system solutions and product advancements, particularly within the realm of electrified heating solutions.</w:t>
                      </w:r>
                    </w:p>
                    <w:p w14:paraId="7AE0588D" w14:textId="77777777" w:rsidR="00F524EF" w:rsidRPr="00587CC9" w:rsidRDefault="00166D57" w:rsidP="00F524EF">
                      <w:pPr>
                        <w:pStyle w:val="NormalWeb"/>
                        <w:shd w:val="clear" w:color="auto" w:fill="FFFFFF"/>
                        <w:spacing w:before="0" w:beforeAutospacing="0" w:after="240" w:afterAutospacing="0"/>
                        <w:contextualSpacing/>
                        <w:rPr>
                          <w:rFonts w:ascii="Neue Haas Unica Pro" w:hAnsi="Neue Haas Unica Pro" w:cs="Calibri"/>
                          <w:color w:val="767171" w:themeColor="background2" w:themeShade="80"/>
                          <w:sz w:val="18"/>
                          <w:szCs w:val="18"/>
                        </w:rPr>
                      </w:pPr>
                      <w:r w:rsidRPr="00587CC9">
                        <w:rPr>
                          <w:rFonts w:ascii="Neue Haas Unica Pro" w:hAnsi="Neue Haas Unica Pro" w:cs="Calibri"/>
                          <w:color w:val="000000" w:themeColor="text1"/>
                          <w:sz w:val="18"/>
                          <w:szCs w:val="18"/>
                        </w:rPr>
                        <w:t xml:space="preserve">CE Hours: </w:t>
                      </w:r>
                      <w:r w:rsidR="002A78AB" w:rsidRPr="00587CC9">
                        <w:rPr>
                          <w:rFonts w:ascii="Neue Haas Unica Pro" w:hAnsi="Neue Haas Unica Pro" w:cs="Calibri"/>
                          <w:color w:val="767171" w:themeColor="background2" w:themeShade="80"/>
                          <w:sz w:val="18"/>
                          <w:szCs w:val="18"/>
                        </w:rPr>
                        <w:t>1.0</w:t>
                      </w:r>
                      <w:r w:rsidRPr="00587CC9">
                        <w:rPr>
                          <w:rFonts w:ascii="Neue Haas Unica Pro" w:hAnsi="Neue Haas Unica Pro" w:cs="Calibri"/>
                          <w:color w:val="767171" w:themeColor="background2" w:themeShade="80"/>
                          <w:sz w:val="18"/>
                          <w:szCs w:val="18"/>
                        </w:rPr>
                        <w:t xml:space="preserve"> hour</w:t>
                      </w:r>
                      <w:r w:rsidR="00B51140" w:rsidRPr="00587CC9">
                        <w:rPr>
                          <w:rFonts w:ascii="Neue Haas Unica Pro" w:hAnsi="Neue Haas Unica Pro" w:cs="Calibri"/>
                          <w:color w:val="767171" w:themeColor="background2" w:themeShade="80"/>
                          <w:sz w:val="18"/>
                          <w:szCs w:val="18"/>
                        </w:rPr>
                        <w:t>s</w:t>
                      </w:r>
                      <w:r w:rsidRPr="00587CC9">
                        <w:rPr>
                          <w:rFonts w:ascii="Neue Haas Unica Pro" w:hAnsi="Neue Haas Unica Pro" w:cs="Calibri"/>
                          <w:color w:val="767171" w:themeColor="background2" w:themeShade="80"/>
                          <w:sz w:val="18"/>
                          <w:szCs w:val="18"/>
                        </w:rPr>
                        <w:t xml:space="preserve"> </w:t>
                      </w:r>
                    </w:p>
                    <w:p w14:paraId="0798666C" w14:textId="7DA34022" w:rsidR="00166D57" w:rsidRPr="00587CC9" w:rsidRDefault="00166D57" w:rsidP="00F524EF">
                      <w:pPr>
                        <w:pStyle w:val="NormalWeb"/>
                        <w:shd w:val="clear" w:color="auto" w:fill="FFFFFF"/>
                        <w:spacing w:before="0" w:beforeAutospacing="0" w:after="240" w:afterAutospacing="0"/>
                        <w:contextualSpacing/>
                        <w:rPr>
                          <w:rFonts w:ascii="Neue Haas Unica Pro" w:eastAsiaTheme="minorHAnsi" w:hAnsi="Neue Haas Unica Pro" w:cs="Calibri"/>
                          <w:color w:val="767171" w:themeColor="background2" w:themeShade="80"/>
                          <w:sz w:val="18"/>
                          <w:szCs w:val="18"/>
                        </w:rPr>
                      </w:pPr>
                      <w:r w:rsidRPr="00587CC9">
                        <w:rPr>
                          <w:rFonts w:ascii="Neue Haas Unica Pro" w:hAnsi="Neue Haas Unica Pro" w:cs="Calibri"/>
                          <w:color w:val="000000" w:themeColor="text1"/>
                          <w:sz w:val="18"/>
                          <w:szCs w:val="18"/>
                        </w:rPr>
                        <w:t>Learning objectives</w:t>
                      </w:r>
                      <w:r w:rsidRPr="00587CC9">
                        <w:rPr>
                          <w:rFonts w:ascii="Neue Haas Unica Pro" w:eastAsiaTheme="minorHAnsi" w:hAnsi="Neue Haas Unica Pro" w:cs="Calibri"/>
                          <w:color w:val="767171" w:themeColor="background2" w:themeShade="80"/>
                          <w:sz w:val="18"/>
                          <w:szCs w:val="18"/>
                        </w:rPr>
                        <w:t xml:space="preserve">: </w:t>
                      </w:r>
                    </w:p>
                    <w:p w14:paraId="2BE6D07E" w14:textId="77777777" w:rsidR="00587CC9" w:rsidRPr="00587CC9" w:rsidRDefault="00587CC9" w:rsidP="00587CC9">
                      <w:pPr>
                        <w:pStyle w:val="Default"/>
                        <w:numPr>
                          <w:ilvl w:val="0"/>
                          <w:numId w:val="9"/>
                        </w:numPr>
                        <w:rPr>
                          <w:rFonts w:ascii="Neue Haas Unica Pro" w:hAnsi="Neue Haas Unica Pro" w:cs="Calibri"/>
                          <w:color w:val="767171" w:themeColor="background2" w:themeShade="80"/>
                          <w:sz w:val="18"/>
                          <w:szCs w:val="18"/>
                        </w:rPr>
                      </w:pPr>
                      <w:r w:rsidRPr="00587CC9">
                        <w:rPr>
                          <w:rFonts w:ascii="Neue Haas Unica Pro" w:hAnsi="Neue Haas Unica Pro" w:cs="Calibri"/>
                          <w:color w:val="767171" w:themeColor="background2" w:themeShade="80"/>
                          <w:sz w:val="18"/>
                          <w:szCs w:val="18"/>
                        </w:rPr>
                        <w:t>Implement milder (95-105°F) hot water heating with existing hydronic piping.</w:t>
                      </w:r>
                    </w:p>
                    <w:p w14:paraId="50D9483E" w14:textId="77777777" w:rsidR="00587CC9" w:rsidRPr="00587CC9" w:rsidRDefault="00587CC9" w:rsidP="00587CC9">
                      <w:pPr>
                        <w:pStyle w:val="Default"/>
                        <w:numPr>
                          <w:ilvl w:val="0"/>
                          <w:numId w:val="9"/>
                        </w:numPr>
                        <w:rPr>
                          <w:rFonts w:ascii="Neue Haas Unica Pro" w:hAnsi="Neue Haas Unica Pro" w:cs="Calibri"/>
                          <w:color w:val="767171" w:themeColor="background2" w:themeShade="80"/>
                          <w:sz w:val="18"/>
                          <w:szCs w:val="18"/>
                        </w:rPr>
                      </w:pPr>
                      <w:r w:rsidRPr="00587CC9">
                        <w:rPr>
                          <w:rFonts w:ascii="Neue Haas Unica Pro" w:hAnsi="Neue Haas Unica Pro" w:cs="Calibri"/>
                          <w:color w:val="767171" w:themeColor="background2" w:themeShade="80"/>
                          <w:sz w:val="18"/>
                          <w:szCs w:val="18"/>
                        </w:rPr>
                        <w:t>Understand diverse heat recovery and heat pump solutions with expanding operating ranges.</w:t>
                      </w:r>
                    </w:p>
                    <w:p w14:paraId="3AB55488" w14:textId="77777777" w:rsidR="00587CC9" w:rsidRPr="00587CC9" w:rsidRDefault="00587CC9" w:rsidP="00587CC9">
                      <w:pPr>
                        <w:pStyle w:val="Default"/>
                        <w:numPr>
                          <w:ilvl w:val="0"/>
                          <w:numId w:val="9"/>
                        </w:numPr>
                        <w:rPr>
                          <w:rFonts w:ascii="Neue Haas Unica Pro" w:hAnsi="Neue Haas Unica Pro" w:cs="Calibri"/>
                          <w:color w:val="767171" w:themeColor="background2" w:themeShade="80"/>
                          <w:sz w:val="18"/>
                          <w:szCs w:val="18"/>
                        </w:rPr>
                      </w:pPr>
                      <w:r w:rsidRPr="00587CC9">
                        <w:rPr>
                          <w:rFonts w:ascii="Neue Haas Unica Pro" w:hAnsi="Neue Haas Unica Pro" w:cs="Calibri"/>
                          <w:color w:val="767171" w:themeColor="background2" w:themeShade="80"/>
                          <w:sz w:val="18"/>
                          <w:szCs w:val="18"/>
                        </w:rPr>
                        <w:t>Explore strategies for electrifying cold climate heating using thermal energy storage</w:t>
                      </w:r>
                    </w:p>
                    <w:p w14:paraId="025CAA8C" w14:textId="7FFC7375" w:rsidR="002A78AB" w:rsidRPr="00587CC9" w:rsidRDefault="002A78AB" w:rsidP="00587CC9">
                      <w:pPr>
                        <w:rPr>
                          <w:rFonts w:ascii="Neue Haas Unica Pro" w:eastAsiaTheme="minorHAnsi" w:hAnsi="Neue Haas Unica Pro" w:cs="Calibri"/>
                          <w:color w:val="767171" w:themeColor="background2" w:themeShade="80"/>
                          <w:sz w:val="15"/>
                          <w:szCs w:val="15"/>
                          <w:lang w:val="en-US"/>
                        </w:rPr>
                      </w:pPr>
                    </w:p>
                  </w:txbxContent>
                </v:textbox>
              </v:shape>
            </w:pict>
          </mc:Fallback>
        </mc:AlternateContent>
      </w:r>
      <w:r>
        <w:rPr>
          <w:rFonts w:ascii="Neue Haas Unica Pro" w:hAnsi="Neue Haas Unica Pro"/>
          <w:i/>
          <w:iCs/>
          <w:noProof/>
          <w:sz w:val="32"/>
          <w:szCs w:val="32"/>
        </w:rPr>
        <mc:AlternateContent>
          <mc:Choice Requires="wps">
            <w:drawing>
              <wp:anchor distT="0" distB="0" distL="114300" distR="114300" simplePos="0" relativeHeight="251660288" behindDoc="0" locked="0" layoutInCell="1" allowOverlap="1" wp14:anchorId="1E40E09D" wp14:editId="0510C7DB">
                <wp:simplePos x="0" y="0"/>
                <wp:positionH relativeFrom="column">
                  <wp:posOffset>-629920</wp:posOffset>
                </wp:positionH>
                <wp:positionV relativeFrom="paragraph">
                  <wp:posOffset>758478</wp:posOffset>
                </wp:positionV>
                <wp:extent cx="7265323" cy="45719"/>
                <wp:effectExtent l="0" t="0" r="0" b="5715"/>
                <wp:wrapNone/>
                <wp:docPr id="8" name="Rectangle 8"/>
                <wp:cNvGraphicFramePr/>
                <a:graphic xmlns:a="http://schemas.openxmlformats.org/drawingml/2006/main">
                  <a:graphicData uri="http://schemas.microsoft.com/office/word/2010/wordprocessingShape">
                    <wps:wsp>
                      <wps:cNvSpPr/>
                      <wps:spPr>
                        <a:xfrm>
                          <a:off x="0" y="0"/>
                          <a:ext cx="7265323" cy="45719"/>
                        </a:xfrm>
                        <a:prstGeom prst="rect">
                          <a:avLst/>
                        </a:prstGeom>
                        <a:solidFill>
                          <a:srgbClr val="EF47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668D1E" id="Rectangle 8" o:spid="_x0000_s1026" style="position:absolute;margin-left:-49.6pt;margin-top:59.7pt;width:572.05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" fillcolor="#ef4722" stroked="f" strokeweight="1pt"/>
            </w:pict>
          </mc:Fallback>
        </mc:AlternateContent>
      </w:r>
      <w:r w:rsidR="002E52A3">
        <w:rPr>
          <w:sz w:val="23"/>
          <w:szCs w:val="23"/>
        </w:rPr>
        <w:t xml:space="preserve">A TRANE </w:t>
      </w:r>
      <w:r w:rsidR="002D379F">
        <w:rPr>
          <w:sz w:val="23"/>
          <w:szCs w:val="23"/>
        </w:rPr>
        <w:t>EDUCATIONAL SESSION</w:t>
      </w:r>
    </w:p>
    <w:sectPr w:rsidR="00F05B73" w:rsidRPr="00166D57" w:rsidSect="00AA04B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FF547" w14:textId="77777777" w:rsidR="0069012E" w:rsidRDefault="0069012E" w:rsidP="0014691E">
      <w:r>
        <w:separator/>
      </w:r>
    </w:p>
  </w:endnote>
  <w:endnote w:type="continuationSeparator" w:id="0">
    <w:p w14:paraId="62F7CDDB" w14:textId="77777777" w:rsidR="0069012E" w:rsidRDefault="0069012E" w:rsidP="0014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layfair Display">
    <w:charset w:val="00"/>
    <w:family w:val="auto"/>
    <w:pitch w:val="variable"/>
    <w:sig w:usb0="20000207" w:usb1="00000000" w:usb2="00000000" w:usb3="00000000" w:csb0="00000197" w:csb1="00000000"/>
  </w:font>
  <w:font w:name="Neue Haas Unica Pro">
    <w:altName w:val="Calibri"/>
    <w:charset w:val="4D"/>
    <w:family w:val="swiss"/>
    <w:pitch w:val="variable"/>
    <w:sig w:usb0="A0000027" w:usb1="00000003"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978AC" w14:textId="77777777" w:rsidR="00672FE7" w:rsidRDefault="00672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B1A2C" w14:textId="77777777" w:rsidR="00672FE7" w:rsidRDefault="00672F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9588C" w14:textId="77777777" w:rsidR="00672FE7" w:rsidRDefault="00672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F0B4C" w14:textId="77777777" w:rsidR="0069012E" w:rsidRDefault="0069012E" w:rsidP="0014691E">
      <w:r>
        <w:separator/>
      </w:r>
    </w:p>
  </w:footnote>
  <w:footnote w:type="continuationSeparator" w:id="0">
    <w:p w14:paraId="292BB43B" w14:textId="77777777" w:rsidR="0069012E" w:rsidRDefault="0069012E" w:rsidP="00146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B7CEC" w14:textId="77777777" w:rsidR="00672FE7" w:rsidRDefault="00672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73F68" w14:textId="77777777" w:rsidR="0014691E" w:rsidRDefault="001469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5C629" w14:textId="77777777" w:rsidR="00672FE7" w:rsidRDefault="00672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2589E"/>
    <w:multiLevelType w:val="hybridMultilevel"/>
    <w:tmpl w:val="F3CC5B2A"/>
    <w:lvl w:ilvl="0" w:tplc="892AB2AC">
      <w:start w:val="1"/>
      <w:numFmt w:val="bullet"/>
      <w:lvlText w:val=""/>
      <w:lvlJc w:val="left"/>
      <w:pPr>
        <w:ind w:left="62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4906D5"/>
    <w:multiLevelType w:val="multilevel"/>
    <w:tmpl w:val="71D6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0029F"/>
    <w:multiLevelType w:val="hybridMultilevel"/>
    <w:tmpl w:val="96663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D2315"/>
    <w:multiLevelType w:val="multilevel"/>
    <w:tmpl w:val="26DC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281E97"/>
    <w:multiLevelType w:val="multilevel"/>
    <w:tmpl w:val="9A7C0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1F26CE"/>
    <w:multiLevelType w:val="multilevel"/>
    <w:tmpl w:val="EE7A4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4E156B"/>
    <w:multiLevelType w:val="hybridMultilevel"/>
    <w:tmpl w:val="E1EE2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92660F"/>
    <w:multiLevelType w:val="multilevel"/>
    <w:tmpl w:val="59B04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EB3569"/>
    <w:multiLevelType w:val="multilevel"/>
    <w:tmpl w:val="BBFC6B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15308304">
    <w:abstractNumId w:val="2"/>
  </w:num>
  <w:num w:numId="2" w16cid:durableId="1018001936">
    <w:abstractNumId w:val="0"/>
  </w:num>
  <w:num w:numId="3" w16cid:durableId="532772116">
    <w:abstractNumId w:val="6"/>
  </w:num>
  <w:num w:numId="4" w16cid:durableId="484013213">
    <w:abstractNumId w:val="3"/>
  </w:num>
  <w:num w:numId="5" w16cid:durableId="1023898610">
    <w:abstractNumId w:val="5"/>
  </w:num>
  <w:num w:numId="6" w16cid:durableId="513344337">
    <w:abstractNumId w:val="1"/>
  </w:num>
  <w:num w:numId="7" w16cid:durableId="195895467">
    <w:abstractNumId w:val="7"/>
  </w:num>
  <w:num w:numId="8" w16cid:durableId="1561478708">
    <w:abstractNumId w:val="4"/>
  </w:num>
  <w:num w:numId="9" w16cid:durableId="4241506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9F1"/>
    <w:rsid w:val="000052E8"/>
    <w:rsid w:val="00051D37"/>
    <w:rsid w:val="00063D59"/>
    <w:rsid w:val="000712D0"/>
    <w:rsid w:val="000B4CF7"/>
    <w:rsid w:val="000D2552"/>
    <w:rsid w:val="001445AD"/>
    <w:rsid w:val="0014691E"/>
    <w:rsid w:val="00166D57"/>
    <w:rsid w:val="00191D3D"/>
    <w:rsid w:val="001E215B"/>
    <w:rsid w:val="00215613"/>
    <w:rsid w:val="0023173E"/>
    <w:rsid w:val="002A78AB"/>
    <w:rsid w:val="002D379F"/>
    <w:rsid w:val="002E52A3"/>
    <w:rsid w:val="00316E68"/>
    <w:rsid w:val="00321199"/>
    <w:rsid w:val="00360507"/>
    <w:rsid w:val="003A25E4"/>
    <w:rsid w:val="004354E9"/>
    <w:rsid w:val="00472761"/>
    <w:rsid w:val="00474BAA"/>
    <w:rsid w:val="00475A4E"/>
    <w:rsid w:val="00496CC3"/>
    <w:rsid w:val="004B4535"/>
    <w:rsid w:val="004C1908"/>
    <w:rsid w:val="004E63B1"/>
    <w:rsid w:val="00514F7A"/>
    <w:rsid w:val="00522275"/>
    <w:rsid w:val="00522812"/>
    <w:rsid w:val="00534982"/>
    <w:rsid w:val="00556C54"/>
    <w:rsid w:val="00587CC9"/>
    <w:rsid w:val="00600FB7"/>
    <w:rsid w:val="006334D7"/>
    <w:rsid w:val="00646B62"/>
    <w:rsid w:val="00672FE7"/>
    <w:rsid w:val="0069012E"/>
    <w:rsid w:val="006A047B"/>
    <w:rsid w:val="006C4086"/>
    <w:rsid w:val="00725E3B"/>
    <w:rsid w:val="00751CD7"/>
    <w:rsid w:val="00767EAD"/>
    <w:rsid w:val="00781232"/>
    <w:rsid w:val="007F275A"/>
    <w:rsid w:val="007F2E5A"/>
    <w:rsid w:val="00811071"/>
    <w:rsid w:val="00854CD9"/>
    <w:rsid w:val="00892D15"/>
    <w:rsid w:val="00897454"/>
    <w:rsid w:val="008B19CA"/>
    <w:rsid w:val="00930E75"/>
    <w:rsid w:val="009569D6"/>
    <w:rsid w:val="009A4FBA"/>
    <w:rsid w:val="00A319C4"/>
    <w:rsid w:val="00A33A25"/>
    <w:rsid w:val="00A414ED"/>
    <w:rsid w:val="00AA04BB"/>
    <w:rsid w:val="00AF317A"/>
    <w:rsid w:val="00B33214"/>
    <w:rsid w:val="00B42DBA"/>
    <w:rsid w:val="00B51140"/>
    <w:rsid w:val="00B6359E"/>
    <w:rsid w:val="00B6402D"/>
    <w:rsid w:val="00B74A1D"/>
    <w:rsid w:val="00BD06B0"/>
    <w:rsid w:val="00C457A6"/>
    <w:rsid w:val="00C61C61"/>
    <w:rsid w:val="00C83DC8"/>
    <w:rsid w:val="00D05CD5"/>
    <w:rsid w:val="00DD6371"/>
    <w:rsid w:val="00E06373"/>
    <w:rsid w:val="00E565A7"/>
    <w:rsid w:val="00EA6CFB"/>
    <w:rsid w:val="00EC0FA5"/>
    <w:rsid w:val="00F05B73"/>
    <w:rsid w:val="00F34EAD"/>
    <w:rsid w:val="00F524EF"/>
    <w:rsid w:val="00F52B4E"/>
    <w:rsid w:val="00F60707"/>
    <w:rsid w:val="00F63A01"/>
    <w:rsid w:val="00F65A23"/>
    <w:rsid w:val="00F842AE"/>
    <w:rsid w:val="00F979F1"/>
    <w:rsid w:val="00FB108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BA4E6"/>
  <w15:chartTrackingRefBased/>
  <w15:docId w15:val="{964969FA-75AB-FB4D-A16B-6830C285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2A3"/>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91E"/>
    <w:pPr>
      <w:tabs>
        <w:tab w:val="center" w:pos="4680"/>
        <w:tab w:val="right" w:pos="9360"/>
      </w:tabs>
    </w:pPr>
  </w:style>
  <w:style w:type="character" w:customStyle="1" w:styleId="HeaderChar">
    <w:name w:val="Header Char"/>
    <w:basedOn w:val="DefaultParagraphFont"/>
    <w:link w:val="Header"/>
    <w:uiPriority w:val="99"/>
    <w:rsid w:val="0014691E"/>
    <w:rPr>
      <w:rFonts w:eastAsiaTheme="minorEastAsia"/>
    </w:rPr>
  </w:style>
  <w:style w:type="paragraph" w:styleId="Footer">
    <w:name w:val="footer"/>
    <w:basedOn w:val="Normal"/>
    <w:link w:val="FooterChar"/>
    <w:uiPriority w:val="99"/>
    <w:unhideWhenUsed/>
    <w:rsid w:val="0014691E"/>
    <w:pPr>
      <w:tabs>
        <w:tab w:val="center" w:pos="4680"/>
        <w:tab w:val="right" w:pos="9360"/>
      </w:tabs>
    </w:pPr>
  </w:style>
  <w:style w:type="character" w:customStyle="1" w:styleId="FooterChar">
    <w:name w:val="Footer Char"/>
    <w:basedOn w:val="DefaultParagraphFont"/>
    <w:link w:val="Footer"/>
    <w:uiPriority w:val="99"/>
    <w:rsid w:val="0014691E"/>
    <w:rPr>
      <w:rFonts w:eastAsiaTheme="minorEastAsia"/>
    </w:rPr>
  </w:style>
  <w:style w:type="paragraph" w:customStyle="1" w:styleId="Default">
    <w:name w:val="Default"/>
    <w:rsid w:val="002E52A3"/>
    <w:pPr>
      <w:autoSpaceDE w:val="0"/>
      <w:autoSpaceDN w:val="0"/>
      <w:adjustRightInd w:val="0"/>
    </w:pPr>
    <w:rPr>
      <w:rFonts w:ascii="Verdana" w:hAnsi="Verdana" w:cs="Verdana"/>
      <w:color w:val="000000"/>
      <w:lang w:val="en-US"/>
    </w:rPr>
  </w:style>
  <w:style w:type="paragraph" w:styleId="ListParagraph">
    <w:name w:val="List Paragraph"/>
    <w:basedOn w:val="Normal"/>
    <w:uiPriority w:val="34"/>
    <w:qFormat/>
    <w:rsid w:val="002E52A3"/>
    <w:pPr>
      <w:ind w:left="720"/>
      <w:contextualSpacing/>
    </w:pPr>
  </w:style>
  <w:style w:type="paragraph" w:styleId="NormalWeb">
    <w:name w:val="Normal (Web)"/>
    <w:basedOn w:val="Normal"/>
    <w:uiPriority w:val="99"/>
    <w:unhideWhenUsed/>
    <w:rsid w:val="00F524EF"/>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78288">
      <w:bodyDiv w:val="1"/>
      <w:marLeft w:val="0"/>
      <w:marRight w:val="0"/>
      <w:marTop w:val="0"/>
      <w:marBottom w:val="0"/>
      <w:divBdr>
        <w:top w:val="none" w:sz="0" w:space="0" w:color="auto"/>
        <w:left w:val="none" w:sz="0" w:space="0" w:color="auto"/>
        <w:bottom w:val="none" w:sz="0" w:space="0" w:color="auto"/>
        <w:right w:val="none" w:sz="0" w:space="0" w:color="auto"/>
      </w:divBdr>
    </w:div>
    <w:div w:id="128284447">
      <w:bodyDiv w:val="1"/>
      <w:marLeft w:val="0"/>
      <w:marRight w:val="0"/>
      <w:marTop w:val="0"/>
      <w:marBottom w:val="0"/>
      <w:divBdr>
        <w:top w:val="none" w:sz="0" w:space="0" w:color="auto"/>
        <w:left w:val="none" w:sz="0" w:space="0" w:color="auto"/>
        <w:bottom w:val="none" w:sz="0" w:space="0" w:color="auto"/>
        <w:right w:val="none" w:sz="0" w:space="0" w:color="auto"/>
      </w:divBdr>
    </w:div>
    <w:div w:id="142240686">
      <w:bodyDiv w:val="1"/>
      <w:marLeft w:val="0"/>
      <w:marRight w:val="0"/>
      <w:marTop w:val="0"/>
      <w:marBottom w:val="0"/>
      <w:divBdr>
        <w:top w:val="none" w:sz="0" w:space="0" w:color="auto"/>
        <w:left w:val="none" w:sz="0" w:space="0" w:color="auto"/>
        <w:bottom w:val="none" w:sz="0" w:space="0" w:color="auto"/>
        <w:right w:val="none" w:sz="0" w:space="0" w:color="auto"/>
      </w:divBdr>
    </w:div>
    <w:div w:id="786388894">
      <w:bodyDiv w:val="1"/>
      <w:marLeft w:val="0"/>
      <w:marRight w:val="0"/>
      <w:marTop w:val="0"/>
      <w:marBottom w:val="0"/>
      <w:divBdr>
        <w:top w:val="none" w:sz="0" w:space="0" w:color="auto"/>
        <w:left w:val="none" w:sz="0" w:space="0" w:color="auto"/>
        <w:bottom w:val="none" w:sz="0" w:space="0" w:color="auto"/>
        <w:right w:val="none" w:sz="0" w:space="0" w:color="auto"/>
      </w:divBdr>
    </w:div>
    <w:div w:id="1151407611">
      <w:bodyDiv w:val="1"/>
      <w:marLeft w:val="0"/>
      <w:marRight w:val="0"/>
      <w:marTop w:val="0"/>
      <w:marBottom w:val="0"/>
      <w:divBdr>
        <w:top w:val="none" w:sz="0" w:space="0" w:color="auto"/>
        <w:left w:val="none" w:sz="0" w:space="0" w:color="auto"/>
        <w:bottom w:val="none" w:sz="0" w:space="0" w:color="auto"/>
        <w:right w:val="none" w:sz="0" w:space="0" w:color="auto"/>
      </w:divBdr>
    </w:div>
    <w:div w:id="1200623615">
      <w:bodyDiv w:val="1"/>
      <w:marLeft w:val="0"/>
      <w:marRight w:val="0"/>
      <w:marTop w:val="0"/>
      <w:marBottom w:val="0"/>
      <w:divBdr>
        <w:top w:val="none" w:sz="0" w:space="0" w:color="auto"/>
        <w:left w:val="none" w:sz="0" w:space="0" w:color="auto"/>
        <w:bottom w:val="none" w:sz="0" w:space="0" w:color="auto"/>
        <w:right w:val="none" w:sz="0" w:space="0" w:color="auto"/>
      </w:divBdr>
      <w:divsChild>
        <w:div w:id="198586627">
          <w:marLeft w:val="0"/>
          <w:marRight w:val="0"/>
          <w:marTop w:val="0"/>
          <w:marBottom w:val="240"/>
          <w:divBdr>
            <w:top w:val="none" w:sz="0" w:space="0" w:color="auto"/>
            <w:left w:val="none" w:sz="0" w:space="0" w:color="auto"/>
            <w:bottom w:val="none" w:sz="0" w:space="0" w:color="auto"/>
            <w:right w:val="none" w:sz="0" w:space="0" w:color="auto"/>
          </w:divBdr>
        </w:div>
      </w:divsChild>
    </w:div>
    <w:div w:id="1767267041">
      <w:bodyDiv w:val="1"/>
      <w:marLeft w:val="0"/>
      <w:marRight w:val="0"/>
      <w:marTop w:val="0"/>
      <w:marBottom w:val="0"/>
      <w:divBdr>
        <w:top w:val="none" w:sz="0" w:space="0" w:color="auto"/>
        <w:left w:val="none" w:sz="0" w:space="0" w:color="auto"/>
        <w:bottom w:val="none" w:sz="0" w:space="0" w:color="auto"/>
        <w:right w:val="none" w:sz="0" w:space="0" w:color="auto"/>
      </w:divBdr>
    </w:div>
    <w:div w:id="1780182400">
      <w:bodyDiv w:val="1"/>
      <w:marLeft w:val="0"/>
      <w:marRight w:val="0"/>
      <w:marTop w:val="0"/>
      <w:marBottom w:val="0"/>
      <w:divBdr>
        <w:top w:val="none" w:sz="0" w:space="0" w:color="auto"/>
        <w:left w:val="none" w:sz="0" w:space="0" w:color="auto"/>
        <w:bottom w:val="none" w:sz="0" w:space="0" w:color="auto"/>
        <w:right w:val="none" w:sz="0" w:space="0" w:color="auto"/>
      </w:divBdr>
    </w:div>
    <w:div w:id="1992175431">
      <w:bodyDiv w:val="1"/>
      <w:marLeft w:val="0"/>
      <w:marRight w:val="0"/>
      <w:marTop w:val="0"/>
      <w:marBottom w:val="0"/>
      <w:divBdr>
        <w:top w:val="none" w:sz="0" w:space="0" w:color="auto"/>
        <w:left w:val="none" w:sz="0" w:space="0" w:color="auto"/>
        <w:bottom w:val="none" w:sz="0" w:space="0" w:color="auto"/>
        <w:right w:val="none" w:sz="0" w:space="0" w:color="auto"/>
      </w:divBdr>
    </w:div>
    <w:div w:id="200083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313be1-a8ff-4dba-a9a8-f93d164be519" xsi:nil="true"/>
    <lcf76f155ced4ddcb4097134ff3c332f xmlns="3e0d3c32-e4a6-4f81-973a-f1975df7c7d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3B6E718FC5674C861B2C14ED147866" ma:contentTypeVersion="14" ma:contentTypeDescription="Create a new document." ma:contentTypeScope="" ma:versionID="62a876b7fbfcc6d838f5d0a12656f7f9">
  <xsd:schema xmlns:xsd="http://www.w3.org/2001/XMLSchema" xmlns:xs="http://www.w3.org/2001/XMLSchema" xmlns:p="http://schemas.microsoft.com/office/2006/metadata/properties" xmlns:ns2="3e0d3c32-e4a6-4f81-973a-f1975df7c7dd" xmlns:ns3="8c313be1-a8ff-4dba-a9a8-f93d164be519" targetNamespace="http://schemas.microsoft.com/office/2006/metadata/properties" ma:root="true" ma:fieldsID="a3f61794cd131e2f19deacaf37064c9a" ns2:_="" ns3:_="">
    <xsd:import namespace="3e0d3c32-e4a6-4f81-973a-f1975df7c7dd"/>
    <xsd:import namespace="8c313be1-a8ff-4dba-a9a8-f93d164be5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d3c32-e4a6-4f81-973a-f1975df7c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75046eb-df8b-41a1-9b00-7e1e926752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313be1-a8ff-4dba-a9a8-f93d164be51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db40d66-9898-4288-a663-99cd44652cbc}" ma:internalName="TaxCatchAll" ma:showField="CatchAllData" ma:web="8c313be1-a8ff-4dba-a9a8-f93d164be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EF7370-95C6-4CEC-8D75-E8F2B39FD088}">
  <ds:schemaRefs>
    <ds:schemaRef ds:uri="http://schemas.microsoft.com/office/2006/metadata/properties"/>
    <ds:schemaRef ds:uri="http://schemas.microsoft.com/office/infopath/2007/PartnerControls"/>
    <ds:schemaRef ds:uri="8c313be1-a8ff-4dba-a9a8-f93d164be519"/>
    <ds:schemaRef ds:uri="3e0d3c32-e4a6-4f81-973a-f1975df7c7dd"/>
  </ds:schemaRefs>
</ds:datastoreItem>
</file>

<file path=customXml/itemProps2.xml><?xml version="1.0" encoding="utf-8"?>
<ds:datastoreItem xmlns:ds="http://schemas.openxmlformats.org/officeDocument/2006/customXml" ds:itemID="{65E1A48D-DCFD-49C9-8117-78E00DF5218E}">
  <ds:schemaRefs>
    <ds:schemaRef ds:uri="http://schemas.microsoft.com/sharepoint/v3/contenttype/forms"/>
  </ds:schemaRefs>
</ds:datastoreItem>
</file>

<file path=customXml/itemProps3.xml><?xml version="1.0" encoding="utf-8"?>
<ds:datastoreItem xmlns:ds="http://schemas.openxmlformats.org/officeDocument/2006/customXml" ds:itemID="{EE32E0DF-53E0-4F5E-B2B9-6C6D4EF70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d3c32-e4a6-4f81-973a-f1975df7c7dd"/>
    <ds:schemaRef ds:uri="8c313be1-a8ff-4dba-a9a8-f93d164be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Words>
  <Characters>171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 sardena</dc:creator>
  <cp:keywords/>
  <dc:description/>
  <cp:lastModifiedBy>Kapolas, Valery</cp:lastModifiedBy>
  <cp:revision>6</cp:revision>
  <cp:lastPrinted>2022-10-26T17:01:00Z</cp:lastPrinted>
  <dcterms:created xsi:type="dcterms:W3CDTF">2024-09-11T14:48:00Z</dcterms:created>
  <dcterms:modified xsi:type="dcterms:W3CDTF">2024-09-11T19:35:00Z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0x010100C63B6E718FC5674C861B2C14ED147866</vt:lpwstr>
  </property>
  <property fmtid="{D5CDD505-2E9C-101B-9397-08002B2CF9AE}" pid="3" name="MSIP_Label_162b2348-a379-47d7-bf25-1402d7b08038_Enabled">
    <vt:lpwstr>true</vt:lpwstr>
  </property>
  <property fmtid="{D5CDD505-2E9C-101B-9397-08002B2CF9AE}" pid="4" name="MSIP_Label_162b2348-a379-47d7-bf25-1402d7b08038_SetDate">
    <vt:lpwstr>2022-05-04T14:02:44Z</vt:lpwstr>
  </property>
  <property fmtid="{D5CDD505-2E9C-101B-9397-08002B2CF9AE}" pid="5" name="MSIP_Label_162b2348-a379-47d7-bf25-1402d7b08038_Method">
    <vt:lpwstr>Standard</vt:lpwstr>
  </property>
  <property fmtid="{D5CDD505-2E9C-101B-9397-08002B2CF9AE}" pid="6" name="MSIP_Label_162b2348-a379-47d7-bf25-1402d7b08038_Name">
    <vt:lpwstr>Business</vt:lpwstr>
  </property>
  <property fmtid="{D5CDD505-2E9C-101B-9397-08002B2CF9AE}" pid="7" name="MSIP_Label_162b2348-a379-47d7-bf25-1402d7b08038_SiteId">
    <vt:lpwstr>abf9983b-ca77-4f20-9633-ca9c5a847041</vt:lpwstr>
  </property>
  <property fmtid="{D5CDD505-2E9C-101B-9397-08002B2CF9AE}" pid="8" name="MSIP_Label_162b2348-a379-47d7-bf25-1402d7b08038_ActionId">
    <vt:lpwstr>00032490-2296-424c-9330-4fcadc1d8932</vt:lpwstr>
  </property>
  <property fmtid="{D5CDD505-2E9C-101B-9397-08002B2CF9AE}" pid="9" name="MSIP_Label_162b2348-a379-47d7-bf25-1402d7b08038_ContentBits">
    <vt:lpwstr>0</vt:lpwstr>
  </property>
  <property fmtid="{D5CDD505-2E9C-101B-9397-08002B2CF9AE}" pid="10" name="MediaServiceImageTags">
    <vt:lpwstr/>
  </property>
</Properties>
</file>